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78" w:rsidRPr="00E140DD" w:rsidRDefault="00155078" w:rsidP="0015507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155078" w:rsidRPr="00E140DD" w:rsidRDefault="00155078" w:rsidP="001550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результатах публичных слушаний </w:t>
      </w:r>
      <w:r w:rsidRPr="00C26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внесения изменений в Правила землепользования и застройки села Камышовка муниципального образования «Камышовское сельское поселение» Смидовичского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078" w:rsidRPr="00E140DD" w:rsidRDefault="00155078" w:rsidP="0015507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78" w:rsidRPr="00E140DD" w:rsidRDefault="00155078" w:rsidP="0015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7 мая 2019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-00 в администрации Камышовского сельского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были проведены публичные слушания по вопросу внесения изменений в Правила землепользования и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стройки села Камышовка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55078" w:rsidRPr="00E140DD" w:rsidRDefault="00155078" w:rsidP="0015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155078" w:rsidRDefault="00155078" w:rsidP="00155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155078" w:rsidRDefault="00155078" w:rsidP="00155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2.Внести в Правила землепользования и застройки села Камышовка следующие изменения:</w:t>
      </w:r>
    </w:p>
    <w:p w:rsidR="00155078" w:rsidRDefault="00155078" w:rsidP="00155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97FEA">
        <w:rPr>
          <w:rFonts w:ascii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z w:val="28"/>
          <w:szCs w:val="28"/>
        </w:rPr>
        <w:t>В схеме - карте градостроительного зонирования (графический объект) раздела 11 «Карта градостроительного зонирования»:</w:t>
      </w:r>
    </w:p>
    <w:p w:rsidR="00155078" w:rsidRDefault="00155078" w:rsidP="0015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2.1.1.Часть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оны</w:t>
      </w:r>
      <w:r w:rsidRPr="0083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К-1</w:t>
      </w:r>
      <w:r w:rsidRPr="0083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«Зона </w:t>
      </w:r>
      <w:r w:rsidRPr="00CF5F4A">
        <w:rPr>
          <w:rFonts w:ascii="Times New Roman" w:hAnsi="Times New Roman" w:cs="Times New Roman"/>
          <w:sz w:val="28"/>
          <w:szCs w:val="28"/>
        </w:rPr>
        <w:t>коммунальных предприятий, транспорта, складирования и распределения товаров</w:t>
      </w:r>
      <w:r w:rsidRPr="008354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районе АЗС)</w:t>
      </w:r>
      <w:r w:rsidRPr="0083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зону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Ж-1«Зона индивидуальной усадебной жилой застройки».</w:t>
      </w:r>
    </w:p>
    <w:p w:rsidR="00155078" w:rsidRDefault="00155078" w:rsidP="0015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2.1.2.Зоны П-1 «Зона предприятий </w:t>
      </w:r>
      <w:r w:rsidRPr="00C03A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3AD5">
        <w:rPr>
          <w:rFonts w:ascii="Times New Roman" w:hAnsi="Times New Roman" w:cs="Times New Roman"/>
          <w:sz w:val="28"/>
          <w:szCs w:val="28"/>
        </w:rPr>
        <w:t xml:space="preserve"> класса вредности</w:t>
      </w:r>
      <w:r>
        <w:rPr>
          <w:rFonts w:ascii="Times New Roman" w:hAnsi="Times New Roman" w:cs="Times New Roman"/>
          <w:sz w:val="28"/>
          <w:szCs w:val="28"/>
        </w:rPr>
        <w:t xml:space="preserve">», К-1 </w:t>
      </w:r>
      <w:r w:rsidRPr="0083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«Зона </w:t>
      </w:r>
      <w:r w:rsidRPr="00CF5F4A">
        <w:rPr>
          <w:rFonts w:ascii="Times New Roman" w:hAnsi="Times New Roman" w:cs="Times New Roman"/>
          <w:sz w:val="28"/>
          <w:szCs w:val="28"/>
        </w:rPr>
        <w:t>коммунальных предприятий, транспорта, складирования и распределения товаров</w:t>
      </w:r>
      <w:r w:rsidRPr="008354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ул. Центральной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зону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Ж-1 «Зона индивидуальной усадебной жилой застройки».</w:t>
      </w:r>
    </w:p>
    <w:p w:rsidR="00155078" w:rsidRDefault="00155078" w:rsidP="0015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2.2.В зоне</w:t>
      </w:r>
      <w:r w:rsidRPr="0083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ОЖ-1</w:t>
      </w:r>
      <w:r w:rsidRPr="0083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жилая зона</w:t>
      </w:r>
      <w:r w:rsidRPr="0083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раздела 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земельного участка «</w:t>
      </w:r>
      <w:r w:rsidRPr="00CF5F4A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как основной вид разрешенного использования земельного участка.</w:t>
      </w:r>
    </w:p>
    <w:p w:rsidR="00155078" w:rsidRPr="00E140DD" w:rsidRDefault="00155078" w:rsidP="00155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155078" w:rsidRDefault="00155078" w:rsidP="0015507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78" w:rsidRPr="00E140DD" w:rsidRDefault="00155078" w:rsidP="0015507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78" w:rsidRDefault="00155078" w:rsidP="00155078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комиссии, первый</w:t>
      </w:r>
    </w:p>
    <w:p w:rsidR="00155078" w:rsidRDefault="00155078" w:rsidP="00155078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заместитель главы администрации</w:t>
      </w:r>
    </w:p>
    <w:p w:rsidR="00155078" w:rsidRDefault="00155078" w:rsidP="00155078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                                                          </w:t>
      </w:r>
      <w:proofErr w:type="spellStart"/>
      <w:r>
        <w:rPr>
          <w:color w:val="000000"/>
          <w:szCs w:val="28"/>
        </w:rPr>
        <w:t>Б.Д.Королев</w:t>
      </w:r>
      <w:proofErr w:type="spellEnd"/>
      <w:r>
        <w:rPr>
          <w:color w:val="000000"/>
          <w:szCs w:val="28"/>
        </w:rPr>
        <w:t xml:space="preserve"> </w:t>
      </w:r>
    </w:p>
    <w:p w:rsidR="00155078" w:rsidRDefault="00155078" w:rsidP="00155078">
      <w:pPr>
        <w:pStyle w:val="a3"/>
        <w:jc w:val="both"/>
        <w:rPr>
          <w:color w:val="000000"/>
          <w:szCs w:val="28"/>
        </w:rPr>
      </w:pPr>
    </w:p>
    <w:p w:rsidR="00155078" w:rsidRDefault="00155078" w:rsidP="00155078">
      <w:pPr>
        <w:pStyle w:val="a3"/>
        <w:jc w:val="both"/>
        <w:rPr>
          <w:color w:val="000000"/>
          <w:szCs w:val="28"/>
        </w:rPr>
      </w:pPr>
    </w:p>
    <w:p w:rsidR="00155078" w:rsidRDefault="00155078" w:rsidP="00155078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комиссии                                                                  </w:t>
      </w:r>
      <w:proofErr w:type="spellStart"/>
      <w:r>
        <w:rPr>
          <w:color w:val="000000"/>
          <w:szCs w:val="28"/>
        </w:rPr>
        <w:t>Е.А.Пузанова</w:t>
      </w:r>
      <w:proofErr w:type="spellEnd"/>
    </w:p>
    <w:p w:rsidR="00155078" w:rsidRDefault="00155078" w:rsidP="0015507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78" w:rsidRDefault="00155078" w:rsidP="00155078">
      <w:pPr>
        <w:tabs>
          <w:tab w:val="left" w:pos="3800"/>
        </w:tabs>
        <w:spacing w:after="0" w:line="240" w:lineRule="auto"/>
      </w:pPr>
    </w:p>
    <w:p w:rsidR="00D6635C" w:rsidRDefault="00D6635C">
      <w:bookmarkStart w:id="0" w:name="_GoBack"/>
      <w:bookmarkEnd w:id="0"/>
    </w:p>
    <w:sectPr w:rsidR="00D6635C" w:rsidSect="00CF5F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9D"/>
    <w:rsid w:val="00155078"/>
    <w:rsid w:val="00D6635C"/>
    <w:rsid w:val="00F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50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550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50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550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dcterms:created xsi:type="dcterms:W3CDTF">2019-05-20T05:48:00Z</dcterms:created>
  <dcterms:modified xsi:type="dcterms:W3CDTF">2019-05-20T05:48:00Z</dcterms:modified>
</cp:coreProperties>
</file>